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76" w:rsidRDefault="009F1176"/>
    <w:p w:rsidR="00A8365D" w:rsidRPr="008717D5" w:rsidRDefault="00A8365D" w:rsidP="00A8365D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val="pl-PL"/>
        </w:rPr>
      </w:pPr>
      <w:r w:rsidRPr="008717D5">
        <w:rPr>
          <w:b/>
          <w:sz w:val="24"/>
          <w:szCs w:val="24"/>
          <w:u w:val="single"/>
          <w:lang w:val="pl-PL"/>
        </w:rPr>
        <w:t>Tablica Interaktywna (3 sztuki)</w:t>
      </w:r>
    </w:p>
    <w:p w:rsidR="009F1176" w:rsidRDefault="009F1176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97"/>
        <w:gridCol w:w="3686"/>
        <w:gridCol w:w="2835"/>
      </w:tblGrid>
      <w:tr w:rsidR="00575124" w:rsidTr="00522681">
        <w:tc>
          <w:tcPr>
            <w:tcW w:w="577" w:type="dxa"/>
            <w:shd w:val="clear" w:color="auto" w:fill="FFFFFF"/>
            <w:vAlign w:val="center"/>
          </w:tcPr>
          <w:p w:rsidR="00575124" w:rsidRPr="00CA519A" w:rsidRDefault="00575124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75124" w:rsidRPr="00CA519A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Parame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techniczny</w:t>
            </w:r>
          </w:p>
        </w:tc>
        <w:tc>
          <w:tcPr>
            <w:tcW w:w="3686" w:type="dxa"/>
            <w:shd w:val="clear" w:color="auto" w:fill="FFFFFF"/>
          </w:tcPr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b/>
                <w:kern w:val="3"/>
                <w:lang w:eastAsia="en-US"/>
              </w:rPr>
              <w:t>Parametr oferowany</w:t>
            </w: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en-US"/>
              </w:rPr>
              <w:t>(należy wypełnić)</w:t>
            </w:r>
          </w:p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Pełna nazwa oferowanego </w:t>
            </w:r>
            <w:proofErr w:type="gramStart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>urządzenia  z</w:t>
            </w:r>
            <w:proofErr w:type="gramEnd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 wskazaniem producenta oraz modelu </w:t>
            </w:r>
          </w:p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(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należy wypełnić</w:t>
            </w: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)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 xml:space="preserve"> </w:t>
            </w:r>
          </w:p>
          <w:p w:rsidR="00575124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Efektywna powierzchnia tablicy (obszar interaktywny), na której można dokonywać notatek, sterować pracą komputera i wyświetlać obraz z projektora min. 150 cm × 110 cm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Komunikacja tablicy z komputerem za pomocą przewodu USB.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Format tablicy – 4 / 3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Obsługa tablicy za pomocą załączonych pisaków 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pomocą palca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Technologia – dotykowa, optyczna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Obsługa dwóch jednoczesnych dotknięć umożliwiająca pracę do dwóch użytkowników z materiałem interaktywnym na tablicy wykorzystując dołączone pisaki, inne przedmioty lub swoje palce do pisania.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 xml:space="preserve">Rozpoznawanie gestów </w:t>
            </w:r>
            <w:proofErr w:type="spellStart"/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wielo</w:t>
            </w:r>
            <w:proofErr w:type="spellEnd"/>
            <w:r w:rsidRPr="00967092">
              <w:rPr>
                <w:rFonts w:ascii="Times New Roman" w:hAnsi="Times New Roman" w:cs="Times New Roman"/>
                <w:sz w:val="24"/>
                <w:szCs w:val="24"/>
              </w:rPr>
              <w:t xml:space="preserve"> 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Wstawianie tabel i ich formatowanie (zmiana wielkości komórek, tła komórek, zmiana linii tabeli itp.)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9477D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Porządkowanie kolejności stron poprzez mechanizm przeciągnij i upuść. Przenoszenie poprzez mechanizm przeciągnij i upuść obiektów miedzy stronami w oprogramowaniu tablicy.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9477D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Łączenie stron w grupy. Usuwanie, przesuwanie kolejności całych grup stron. Możliwość nadawania grupom stron, jak i samym stronom dowolnych nazw. Domyślna nazwa każdej strony to informacja o godzinie i dacie jej utworzenia (użycie funkcji utwórz nową stronę).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9477D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 xml:space="preserve">Wstawianie zewnętrznych plików graficznych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zapisanych w innych aplikacjach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522681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1">
              <w:rPr>
                <w:rFonts w:ascii="Times New Roman" w:hAnsi="Times New Roman" w:cs="Times New Roman"/>
                <w:sz w:val="24"/>
                <w:szCs w:val="24"/>
              </w:rPr>
              <w:t>Modyfikowanie zawartej w oprogramowaniu tablicy bazy obiektów poprzez dodawanie własnych obiektów oraz porządkowanie ich.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 xml:space="preserve">Narzędzia umożliwiające tworzenie własnych ćwiczeń interaktywnych.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Importowanie i eksportowanie materiałów powstałych na tablicy w czasie zajęć (notatek, obiektów).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Wykonywanie notatek przy pomocy tablicy na plikach popularnych aplikacji (przynamniej: MS Word, MS Excel). Możliwość przekształcenia notatek odręcznych na tekst maszynowy i wstawienia ich do ww. programów.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Wykonywanie notatek przy pomocy tablicy w plikach popularnych aplikacji (przynamniej: MS PowerPoint). Możliwość wstawienia ich do ww. programów.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 xml:space="preserve">Pomiarowe narzędzia matematyczne linijka, kątomierz, ekierka, cyrkiel.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Edytor zapisu matematycznego, który pozwala pisać odręcznie równania i wzory matematyczne oraz przekształcać je na tekst maszynowy (rozpoznawanie równań matematycznych napisanych odręcznie).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 xml:space="preserve">Pisak, który automatycznie rozpoznaje pismo odręczne i zamienia go na tekst maszynowy (również pisma w języku polski).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1A3843" w:rsidTr="00522681">
        <w:tc>
          <w:tcPr>
            <w:tcW w:w="577" w:type="dxa"/>
            <w:shd w:val="clear" w:color="auto" w:fill="FFFFFF"/>
            <w:vAlign w:val="center"/>
          </w:tcPr>
          <w:p w:rsidR="001A3843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1A3843" w:rsidRPr="00917586" w:rsidRDefault="001A3843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>Narzędzie pędzel, które imituje malowanie pędzelkiem.</w:t>
            </w:r>
          </w:p>
        </w:tc>
        <w:tc>
          <w:tcPr>
            <w:tcW w:w="3686" w:type="dxa"/>
            <w:shd w:val="clear" w:color="auto" w:fill="FFFFFF"/>
          </w:tcPr>
          <w:p w:rsidR="001A3843" w:rsidRDefault="001A3843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A3843" w:rsidRPr="00FD6CEA" w:rsidRDefault="001A3843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>Dodatkowe, funkcje w oprogramowaniu do przygotowywania i przeprowadzenia lekcji, które będą dostępne dla użytkownika przez minimum jeden rok (z możliwością przedłużania o kolejne lata w trakcie używania programu)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 xml:space="preserve">Generator ćwiczeń zawierający gotowe scenariusze (typy), szaty graficzne i komponenty do wyboru przez nauczyciela, który musi tylko dodać samą treść ćwiczenia.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DDA">
              <w:rPr>
                <w:rFonts w:ascii="Times New Roman" w:hAnsi="Times New Roman" w:cs="Times New Roman"/>
                <w:sz w:val="24"/>
                <w:szCs w:val="24"/>
              </w:rPr>
              <w:t>Narzędzie do tworzeni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map myśli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1E3DDA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DDA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i wyświetlania materiału przygotowanego w aplikacji </w:t>
            </w:r>
            <w:proofErr w:type="spellStart"/>
            <w:r w:rsidRPr="001E3DDA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1E3DDA">
              <w:rPr>
                <w:rFonts w:ascii="Times New Roman" w:hAnsi="Times New Roman" w:cs="Times New Roman"/>
                <w:sz w:val="24"/>
                <w:szCs w:val="24"/>
              </w:rPr>
              <w:t xml:space="preserve"> bezpośrednio na stronach programu do obsługi tablicy.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</w:tbl>
    <w:p w:rsidR="009F1176" w:rsidRDefault="009F1176"/>
    <w:sectPr w:rsidR="009F1176" w:rsidSect="009F1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E5" w:rsidRDefault="00F47AE5" w:rsidP="009F1176">
      <w:pPr>
        <w:spacing w:after="0" w:line="240" w:lineRule="auto"/>
      </w:pPr>
      <w:r>
        <w:separator/>
      </w:r>
    </w:p>
  </w:endnote>
  <w:endnote w:type="continuationSeparator" w:id="0">
    <w:p w:rsidR="00F47AE5" w:rsidRDefault="00F47AE5" w:rsidP="009F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 w:rsidP="008717D5">
    <w:pPr>
      <w:spacing w:after="0" w:line="240" w:lineRule="auto"/>
      <w:jc w:val="right"/>
      <w:rPr>
        <w:rFonts w:ascii="Times New Roman" w:hAnsi="Times New Roman" w:cs="Times New Roman"/>
      </w:rPr>
    </w:pPr>
  </w:p>
  <w:p w:rsidR="008717D5" w:rsidRDefault="008717D5" w:rsidP="008717D5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8717D5" w:rsidRDefault="008717D5" w:rsidP="008717D5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8717D5" w:rsidRDefault="008717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E5" w:rsidRDefault="00F47AE5" w:rsidP="009F1176">
      <w:pPr>
        <w:spacing w:after="0" w:line="240" w:lineRule="auto"/>
      </w:pPr>
      <w:r>
        <w:separator/>
      </w:r>
    </w:p>
  </w:footnote>
  <w:footnote w:type="continuationSeparator" w:id="0">
    <w:p w:rsidR="00F47AE5" w:rsidRDefault="00F47AE5" w:rsidP="009F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9F1176" w:rsidP="009F1176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hAnsi="Times New Roman" w:cs="Times New Roman"/>
        <w:b/>
      </w:rPr>
    </w:pPr>
    <w:r w:rsidRPr="009F1176">
      <w:rPr>
        <w:rFonts w:ascii="Times New Roman" w:hAnsi="Times New Roman" w:cs="Times New Roman"/>
        <w:b/>
      </w:rPr>
      <w:t xml:space="preserve">Tabela nr </w:t>
    </w:r>
    <w:r>
      <w:rPr>
        <w:rFonts w:ascii="Times New Roman" w:hAnsi="Times New Roman" w:cs="Times New Roman"/>
        <w:b/>
      </w:rPr>
      <w:t>2</w:t>
    </w:r>
    <w:r w:rsidRPr="009F1176">
      <w:rPr>
        <w:rFonts w:ascii="Times New Roman" w:hAnsi="Times New Roman" w:cs="Times New Roman"/>
        <w:b/>
      </w:rPr>
      <w:t xml:space="preserve"> - załąc</w:t>
    </w:r>
    <w:r w:rsidR="00A5404C">
      <w:rPr>
        <w:rFonts w:ascii="Times New Roman" w:hAnsi="Times New Roman" w:cs="Times New Roman"/>
        <w:b/>
      </w:rPr>
      <w:t xml:space="preserve">znik do formularza ofertowego </w:t>
    </w:r>
    <w:bookmarkStart w:id="0" w:name="_GoBack"/>
    <w:bookmarkEnd w:id="0"/>
  </w:p>
  <w:p w:rsidR="009F1176" w:rsidRDefault="009F1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6"/>
    <w:rsid w:val="00093B2A"/>
    <w:rsid w:val="001A3843"/>
    <w:rsid w:val="001E3DDA"/>
    <w:rsid w:val="002B2AA1"/>
    <w:rsid w:val="00372515"/>
    <w:rsid w:val="00400664"/>
    <w:rsid w:val="004F099F"/>
    <w:rsid w:val="00522681"/>
    <w:rsid w:val="00575124"/>
    <w:rsid w:val="005C0C83"/>
    <w:rsid w:val="00626870"/>
    <w:rsid w:val="007C1E6F"/>
    <w:rsid w:val="008717D5"/>
    <w:rsid w:val="008A0487"/>
    <w:rsid w:val="00917586"/>
    <w:rsid w:val="00967092"/>
    <w:rsid w:val="0099477D"/>
    <w:rsid w:val="009B001A"/>
    <w:rsid w:val="009D739B"/>
    <w:rsid w:val="009F1176"/>
    <w:rsid w:val="00A325D9"/>
    <w:rsid w:val="00A5404C"/>
    <w:rsid w:val="00A8365D"/>
    <w:rsid w:val="00B2003B"/>
    <w:rsid w:val="00E24200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EC59"/>
  <w15:chartTrackingRefBased/>
  <w15:docId w15:val="{05DF2837-1808-4ECE-A4AD-03A5CA9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1176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1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1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11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76"/>
    <w:rPr>
      <w:lang w:val="pl-PL"/>
    </w:rPr>
  </w:style>
  <w:style w:type="character" w:customStyle="1" w:styleId="AkapitzlistZnak">
    <w:name w:val="Akapit z listą Znak"/>
    <w:link w:val="Akapitzlist"/>
    <w:uiPriority w:val="34"/>
    <w:rsid w:val="00A8365D"/>
  </w:style>
  <w:style w:type="paragraph" w:styleId="Akapitzlist">
    <w:name w:val="List Paragraph"/>
    <w:basedOn w:val="Normalny"/>
    <w:link w:val="AkapitzlistZnak"/>
    <w:uiPriority w:val="34"/>
    <w:qFormat/>
    <w:rsid w:val="00A8365D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7EC1-8D48-498B-B491-B96CEE50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3</cp:revision>
  <dcterms:created xsi:type="dcterms:W3CDTF">2016-09-23T03:42:00Z</dcterms:created>
  <dcterms:modified xsi:type="dcterms:W3CDTF">2016-10-24T08:58:00Z</dcterms:modified>
</cp:coreProperties>
</file>