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B2F6C" w14:textId="77777777" w:rsidR="00621A83" w:rsidRDefault="00621A83"/>
    <w:p w14:paraId="716703CB" w14:textId="77777777" w:rsidR="00621A83" w:rsidRDefault="00621A83"/>
    <w:p w14:paraId="1809807B" w14:textId="77777777" w:rsidR="00DC1AF6" w:rsidRPr="00D2025E" w:rsidRDefault="00DC1AF6" w:rsidP="00DC1AF6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  <w:lang w:val="pl-PL"/>
        </w:rPr>
      </w:pPr>
      <w:r w:rsidRPr="00D2025E">
        <w:rPr>
          <w:b/>
          <w:sz w:val="24"/>
          <w:szCs w:val="24"/>
          <w:u w:val="single"/>
          <w:lang w:val="pl-PL"/>
        </w:rPr>
        <w:t>Komputer klasy Laptop z oprogramowaniem systemowym i dodatkowym (12 sztuk)</w:t>
      </w:r>
    </w:p>
    <w:p w14:paraId="3F929A5E" w14:textId="77777777" w:rsidR="00621A83" w:rsidRDefault="00621A83"/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1828"/>
        <w:gridCol w:w="4253"/>
        <w:gridCol w:w="3543"/>
        <w:gridCol w:w="2977"/>
      </w:tblGrid>
      <w:tr w:rsidR="00CB0C9A" w:rsidRPr="00CA519A" w14:paraId="430E3BF0" w14:textId="77777777" w:rsidTr="00DC1AF6">
        <w:tc>
          <w:tcPr>
            <w:tcW w:w="577" w:type="dxa"/>
            <w:shd w:val="clear" w:color="auto" w:fill="FFFFFF"/>
            <w:vAlign w:val="center"/>
          </w:tcPr>
          <w:p w14:paraId="7638DE03" w14:textId="77777777" w:rsidR="00CB0C9A" w:rsidRPr="00CA519A" w:rsidRDefault="00154B5A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28" w:type="dxa"/>
            <w:shd w:val="clear" w:color="auto" w:fill="FFFFFF"/>
            <w:vAlign w:val="center"/>
          </w:tcPr>
          <w:p w14:paraId="7EAA1F6F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Atrybut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5F84D963" w14:textId="77777777" w:rsidR="00CB0C9A" w:rsidRPr="00CA519A" w:rsidRDefault="00CB0C9A" w:rsidP="004D19C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Wymagany 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Parame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techniczny</w:t>
            </w:r>
          </w:p>
        </w:tc>
        <w:tc>
          <w:tcPr>
            <w:tcW w:w="3543" w:type="dxa"/>
            <w:shd w:val="clear" w:color="auto" w:fill="FFFFFF"/>
          </w:tcPr>
          <w:p w14:paraId="069492BF" w14:textId="77777777" w:rsidR="00CE7FC1" w:rsidRDefault="00CE7FC1" w:rsidP="00CE7FC1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  <w:p w14:paraId="0CCE4C75" w14:textId="77777777" w:rsidR="00CE7FC1" w:rsidRDefault="00CE7FC1" w:rsidP="00CE7FC1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  <w:p w14:paraId="6157D847" w14:textId="77777777" w:rsidR="00CE7FC1" w:rsidRDefault="00CE7FC1" w:rsidP="00CE7FC1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  <w:r w:rsidRPr="00FD6CEA">
              <w:rPr>
                <w:rFonts w:ascii="Times New Roman" w:hAnsi="Times New Roman" w:cs="Times New Roman"/>
                <w:b/>
                <w:kern w:val="3"/>
                <w:lang w:eastAsia="en-US"/>
              </w:rPr>
              <w:t>Parametr oferowany</w:t>
            </w:r>
          </w:p>
          <w:p w14:paraId="02110958" w14:textId="77777777" w:rsidR="0032561A" w:rsidRDefault="0032561A" w:rsidP="00CE7FC1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en-US"/>
              </w:rPr>
              <w:t>(należy wypełnić)</w:t>
            </w:r>
          </w:p>
          <w:p w14:paraId="62A01782" w14:textId="77777777" w:rsidR="0032561A" w:rsidRPr="00FD6CEA" w:rsidRDefault="0032561A" w:rsidP="00CE7FC1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  <w:p w14:paraId="32B2CC51" w14:textId="77777777" w:rsidR="00CB0C9A" w:rsidRDefault="00CB0C9A" w:rsidP="004D19C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14:paraId="10551419" w14:textId="77777777" w:rsidR="00CE7FC1" w:rsidRPr="00FD6CEA" w:rsidRDefault="00CE7FC1" w:rsidP="00CE7FC1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  <w:r w:rsidRPr="00FD6CEA">
              <w:rPr>
                <w:rFonts w:ascii="Times New Roman" w:hAnsi="Times New Roman" w:cs="Times New Roman"/>
                <w:kern w:val="3"/>
                <w:lang w:eastAsia="en-US"/>
              </w:rPr>
              <w:t xml:space="preserve">Pełna nazwa oferowanego urządzenia  z wskazaniem producenta oraz modelu </w:t>
            </w:r>
          </w:p>
          <w:p w14:paraId="2AF0C04D" w14:textId="77777777" w:rsidR="00CE7FC1" w:rsidRPr="00FD6CEA" w:rsidRDefault="0032561A" w:rsidP="00CE7FC1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3"/>
                <w:u w:val="single"/>
                <w:lang w:eastAsia="en-US"/>
              </w:rPr>
              <w:t>(</w:t>
            </w:r>
            <w:r w:rsidR="00CE7FC1" w:rsidRPr="00FD6CEA">
              <w:rPr>
                <w:rFonts w:ascii="Times New Roman" w:hAnsi="Times New Roman" w:cs="Times New Roman"/>
                <w:b/>
                <w:kern w:val="3"/>
                <w:u w:val="single"/>
                <w:lang w:eastAsia="en-US"/>
              </w:rPr>
              <w:t>należy wypełnić</w:t>
            </w:r>
            <w:r>
              <w:rPr>
                <w:rFonts w:ascii="Times New Roman" w:hAnsi="Times New Roman" w:cs="Times New Roman"/>
                <w:b/>
                <w:kern w:val="3"/>
                <w:u w:val="single"/>
                <w:lang w:eastAsia="en-US"/>
              </w:rPr>
              <w:t>)</w:t>
            </w:r>
            <w:r w:rsidR="00CE7FC1" w:rsidRPr="00FD6CEA">
              <w:rPr>
                <w:rFonts w:ascii="Times New Roman" w:hAnsi="Times New Roman" w:cs="Times New Roman"/>
                <w:b/>
                <w:kern w:val="3"/>
                <w:u w:val="single"/>
                <w:lang w:eastAsia="en-US"/>
              </w:rPr>
              <w:t xml:space="preserve"> </w:t>
            </w:r>
          </w:p>
          <w:p w14:paraId="710E0CCE" w14:textId="77777777" w:rsidR="00CB0C9A" w:rsidRDefault="00CB0C9A" w:rsidP="004D19C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C9A" w:rsidRPr="00CA519A" w14:paraId="79C030FB" w14:textId="77777777" w:rsidTr="00DC1AF6">
        <w:tc>
          <w:tcPr>
            <w:tcW w:w="577" w:type="dxa"/>
            <w:shd w:val="clear" w:color="auto" w:fill="FFFFFF"/>
            <w:vAlign w:val="center"/>
          </w:tcPr>
          <w:p w14:paraId="141E3ED5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shd w:val="clear" w:color="auto" w:fill="FFFFFF"/>
            <w:vAlign w:val="center"/>
          </w:tcPr>
          <w:p w14:paraId="675D2048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Ekran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7AAC5F1E" w14:textId="77777777" w:rsidR="00CB0C9A" w:rsidRPr="00CA519A" w:rsidRDefault="00CB0C9A" w:rsidP="004D19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TFT 14” LED HD o rozdzielczości 1366x768, z powłoką matową, nie dopuszcza się matryc typu "</w:t>
            </w:r>
            <w:proofErr w:type="spellStart"/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glare</w:t>
            </w:r>
            <w:proofErr w:type="spellEnd"/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3543" w:type="dxa"/>
            <w:shd w:val="clear" w:color="auto" w:fill="FFFFFF"/>
          </w:tcPr>
          <w:p w14:paraId="41C9F07E" w14:textId="77777777" w:rsidR="00CB0C9A" w:rsidRPr="00CA519A" w:rsidRDefault="00CB0C9A" w:rsidP="004D19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14:paraId="7B1BEF81" w14:textId="77777777" w:rsidR="00CB0C9A" w:rsidRPr="00CA519A" w:rsidRDefault="00CB0C9A" w:rsidP="004D19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A" w:rsidRPr="00CA519A" w14:paraId="5B0C7178" w14:textId="77777777" w:rsidTr="00DC1AF6">
        <w:trPr>
          <w:trHeight w:val="876"/>
        </w:trPr>
        <w:tc>
          <w:tcPr>
            <w:tcW w:w="577" w:type="dxa"/>
            <w:vAlign w:val="center"/>
          </w:tcPr>
          <w:p w14:paraId="5D23F69B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vAlign w:val="center"/>
          </w:tcPr>
          <w:p w14:paraId="47B88807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Wydajność/ Procesor</w:t>
            </w:r>
          </w:p>
        </w:tc>
        <w:tc>
          <w:tcPr>
            <w:tcW w:w="4253" w:type="dxa"/>
            <w:vAlign w:val="center"/>
          </w:tcPr>
          <w:p w14:paraId="0D4747B7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Procesor dwurdzeniowy uzyskujący wynik co najmniej 2950 punktów w teście </w:t>
            </w:r>
            <w:proofErr w:type="spellStart"/>
            <w:r w:rsidRPr="00CA51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Passmark</w:t>
            </w:r>
            <w:proofErr w:type="spellEnd"/>
            <w:r w:rsidRPr="00CA51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- CPU Mark </w:t>
            </w:r>
          </w:p>
        </w:tc>
        <w:tc>
          <w:tcPr>
            <w:tcW w:w="3543" w:type="dxa"/>
          </w:tcPr>
          <w:p w14:paraId="029702CA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7652A18C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B0C9A" w:rsidRPr="00CA519A" w14:paraId="5567F07E" w14:textId="77777777" w:rsidTr="00DC1AF6">
        <w:tc>
          <w:tcPr>
            <w:tcW w:w="577" w:type="dxa"/>
            <w:vAlign w:val="center"/>
          </w:tcPr>
          <w:p w14:paraId="0769F1DF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vAlign w:val="center"/>
          </w:tcPr>
          <w:p w14:paraId="0670B35C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Obudowa</w:t>
            </w:r>
          </w:p>
        </w:tc>
        <w:tc>
          <w:tcPr>
            <w:tcW w:w="4253" w:type="dxa"/>
            <w:vAlign w:val="center"/>
          </w:tcPr>
          <w:p w14:paraId="2C9D7E81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Dopuszczalne kolory - czarny, srebrny, grafitowy, szary lub ich kombinacje.</w:t>
            </w:r>
          </w:p>
        </w:tc>
        <w:tc>
          <w:tcPr>
            <w:tcW w:w="3543" w:type="dxa"/>
          </w:tcPr>
          <w:p w14:paraId="310AE98A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AE2256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0C9A" w:rsidRPr="00CA519A" w14:paraId="34E8C9C0" w14:textId="77777777" w:rsidTr="00DC1AF6">
        <w:tc>
          <w:tcPr>
            <w:tcW w:w="577" w:type="dxa"/>
            <w:vAlign w:val="center"/>
          </w:tcPr>
          <w:p w14:paraId="0F81F4E8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  <w:vAlign w:val="center"/>
          </w:tcPr>
          <w:p w14:paraId="079D27AD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Pamięć RAM</w:t>
            </w:r>
          </w:p>
        </w:tc>
        <w:tc>
          <w:tcPr>
            <w:tcW w:w="4253" w:type="dxa"/>
            <w:vAlign w:val="center"/>
          </w:tcPr>
          <w:p w14:paraId="3307BE96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1x 4GB DDR3L MHz (pamięć RAM rozszerzalna do 16GB). 1 slot wolny.</w:t>
            </w:r>
          </w:p>
        </w:tc>
        <w:tc>
          <w:tcPr>
            <w:tcW w:w="3543" w:type="dxa"/>
          </w:tcPr>
          <w:p w14:paraId="4B2756CF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3A26A1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0C9A" w:rsidRPr="00CA519A" w14:paraId="1F811B63" w14:textId="77777777" w:rsidTr="00DC1AF6">
        <w:tc>
          <w:tcPr>
            <w:tcW w:w="577" w:type="dxa"/>
            <w:vMerge w:val="restart"/>
            <w:vAlign w:val="center"/>
          </w:tcPr>
          <w:p w14:paraId="6190ADBB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8" w:type="dxa"/>
            <w:vMerge w:val="restart"/>
            <w:vAlign w:val="center"/>
          </w:tcPr>
          <w:p w14:paraId="0665B6C1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Dysk twardy</w:t>
            </w:r>
          </w:p>
        </w:tc>
        <w:tc>
          <w:tcPr>
            <w:tcW w:w="4253" w:type="dxa"/>
            <w:vAlign w:val="center"/>
          </w:tcPr>
          <w:p w14:paraId="0720B919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 w:eastAsia="en-US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  <w:lang w:val="sv-SE" w:eastAsia="en-US"/>
              </w:rPr>
              <w:t xml:space="preserve">Min. 128 GB SSD  </w:t>
            </w:r>
          </w:p>
        </w:tc>
        <w:tc>
          <w:tcPr>
            <w:tcW w:w="3543" w:type="dxa"/>
          </w:tcPr>
          <w:p w14:paraId="0D69A34A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 w:eastAsia="en-US"/>
              </w:rPr>
            </w:pPr>
          </w:p>
        </w:tc>
        <w:tc>
          <w:tcPr>
            <w:tcW w:w="2977" w:type="dxa"/>
          </w:tcPr>
          <w:p w14:paraId="28AA11FF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 w:eastAsia="en-US"/>
              </w:rPr>
            </w:pPr>
          </w:p>
        </w:tc>
      </w:tr>
      <w:tr w:rsidR="00CB0C9A" w:rsidRPr="00CA519A" w14:paraId="06CDF574" w14:textId="77777777" w:rsidTr="00DC1AF6">
        <w:tc>
          <w:tcPr>
            <w:tcW w:w="577" w:type="dxa"/>
            <w:vMerge/>
            <w:vAlign w:val="center"/>
          </w:tcPr>
          <w:p w14:paraId="37045DD6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14:paraId="3D90AF69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2A632B9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Dysk twardy musi zawierać partycję </w:t>
            </w:r>
            <w:proofErr w:type="spellStart"/>
            <w:r w:rsidRPr="00CA51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Recovery</w:t>
            </w:r>
            <w:proofErr w:type="spellEnd"/>
            <w:r w:rsidRPr="00CA51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– na partycji musi znajdować się obraz zainstalowanych i skonfigurowanych elementów tj.:</w:t>
            </w:r>
          </w:p>
          <w:p w14:paraId="6CF4CC67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systemu operacyjnego</w:t>
            </w:r>
          </w:p>
          <w:p w14:paraId="06528C86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oprogramowania biurowego</w:t>
            </w:r>
          </w:p>
          <w:p w14:paraId="27E5A2F5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oprogramowania antywirusowego</w:t>
            </w:r>
          </w:p>
          <w:p w14:paraId="2FA96646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 w:eastAsia="en-US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Partycja musi zapewniać przywrócenie systemu operacyjnego, zainstalowanego i skonfigurowanego w/w oprogramowania.</w:t>
            </w:r>
            <w:r w:rsidRPr="00CA519A">
              <w:rPr>
                <w:rFonts w:ascii="Times New Roman" w:hAnsi="Times New Roman" w:cs="Times New Roman"/>
                <w:bCs/>
                <w:sz w:val="24"/>
                <w:szCs w:val="24"/>
                <w:lang w:val="sv-SE" w:eastAsia="en-US"/>
              </w:rPr>
              <w:t xml:space="preserve">         </w:t>
            </w:r>
          </w:p>
        </w:tc>
        <w:tc>
          <w:tcPr>
            <w:tcW w:w="3543" w:type="dxa"/>
          </w:tcPr>
          <w:p w14:paraId="10C55A08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7E1BAD22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B0C9A" w:rsidRPr="00CA519A" w14:paraId="35A3B036" w14:textId="77777777" w:rsidTr="00DC1AF6">
        <w:tc>
          <w:tcPr>
            <w:tcW w:w="577" w:type="dxa"/>
            <w:vAlign w:val="center"/>
          </w:tcPr>
          <w:p w14:paraId="264E1F9C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28" w:type="dxa"/>
            <w:vAlign w:val="center"/>
          </w:tcPr>
          <w:p w14:paraId="1E1F6D8E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Karta graficzna</w:t>
            </w:r>
          </w:p>
        </w:tc>
        <w:tc>
          <w:tcPr>
            <w:tcW w:w="4253" w:type="dxa"/>
            <w:vAlign w:val="center"/>
          </w:tcPr>
          <w:p w14:paraId="36BA97CF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Karta graficzna zintegrowana z płytą główną lub procesorem.</w:t>
            </w:r>
          </w:p>
          <w:p w14:paraId="2F5EB505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F534BF8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964A0E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A" w:rsidRPr="00CA519A" w14:paraId="6B3C97B4" w14:textId="77777777" w:rsidTr="00DC1AF6">
        <w:tc>
          <w:tcPr>
            <w:tcW w:w="577" w:type="dxa"/>
            <w:vAlign w:val="center"/>
          </w:tcPr>
          <w:p w14:paraId="63ABD923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8" w:type="dxa"/>
            <w:vAlign w:val="center"/>
          </w:tcPr>
          <w:p w14:paraId="52B60588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Karta dźwiękowa</w:t>
            </w:r>
          </w:p>
        </w:tc>
        <w:tc>
          <w:tcPr>
            <w:tcW w:w="4253" w:type="dxa"/>
            <w:vAlign w:val="center"/>
          </w:tcPr>
          <w:p w14:paraId="2BFF08E0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Karta dźwiękowa zgodna z HD Audio, wbudowane dwa głośniki stereo oraz cyfrowy mikrofon</w:t>
            </w:r>
          </w:p>
        </w:tc>
        <w:tc>
          <w:tcPr>
            <w:tcW w:w="3543" w:type="dxa"/>
          </w:tcPr>
          <w:p w14:paraId="72044460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C01043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0C9A" w:rsidRPr="00CA519A" w14:paraId="02A59EB3" w14:textId="77777777" w:rsidTr="00DC1AF6">
        <w:tc>
          <w:tcPr>
            <w:tcW w:w="577" w:type="dxa"/>
            <w:vAlign w:val="center"/>
          </w:tcPr>
          <w:p w14:paraId="0E94CB88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8" w:type="dxa"/>
            <w:vAlign w:val="center"/>
          </w:tcPr>
          <w:p w14:paraId="7D50CCAF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Połączenia i karty sieciowe</w:t>
            </w:r>
          </w:p>
        </w:tc>
        <w:tc>
          <w:tcPr>
            <w:tcW w:w="4253" w:type="dxa"/>
            <w:vAlign w:val="center"/>
          </w:tcPr>
          <w:p w14:paraId="1FC96331" w14:textId="77777777" w:rsidR="00CB0C9A" w:rsidRPr="00CA519A" w:rsidRDefault="00CB0C9A" w:rsidP="004D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- Karta sieciowa LAN 10/100/1000 Ethernet RJ 45 (WOL)</w:t>
            </w:r>
          </w:p>
          <w:p w14:paraId="0BEF0DF8" w14:textId="77777777" w:rsidR="00CB0C9A" w:rsidRPr="00CA519A" w:rsidRDefault="00CB0C9A" w:rsidP="004D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WLAN 802.11 ac </w:t>
            </w:r>
            <w:proofErr w:type="spellStart"/>
            <w:r w:rsidRPr="00CA5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wraz</w:t>
            </w:r>
            <w:proofErr w:type="spellEnd"/>
            <w:r w:rsidRPr="00CA5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Bluetooth 4.0 COMBO</w:t>
            </w:r>
          </w:p>
        </w:tc>
        <w:tc>
          <w:tcPr>
            <w:tcW w:w="3543" w:type="dxa"/>
          </w:tcPr>
          <w:p w14:paraId="6CF79B4A" w14:textId="77777777" w:rsidR="00CB0C9A" w:rsidRPr="00CA519A" w:rsidRDefault="00CB0C9A" w:rsidP="004D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0D4890" w14:textId="77777777" w:rsidR="00CB0C9A" w:rsidRPr="00CA519A" w:rsidRDefault="00CB0C9A" w:rsidP="004D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A" w:rsidRPr="00CA519A" w14:paraId="7A68D76F" w14:textId="77777777" w:rsidTr="00DC1AF6">
        <w:tc>
          <w:tcPr>
            <w:tcW w:w="577" w:type="dxa"/>
            <w:vAlign w:val="center"/>
          </w:tcPr>
          <w:p w14:paraId="26C5D92C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8" w:type="dxa"/>
            <w:vAlign w:val="center"/>
          </w:tcPr>
          <w:p w14:paraId="0F2943E8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Porty/złącza</w:t>
            </w:r>
          </w:p>
          <w:p w14:paraId="3D1EDA5F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(wbudowane)</w:t>
            </w:r>
          </w:p>
        </w:tc>
        <w:tc>
          <w:tcPr>
            <w:tcW w:w="4253" w:type="dxa"/>
            <w:vAlign w:val="center"/>
          </w:tcPr>
          <w:p w14:paraId="63AC461A" w14:textId="77777777" w:rsidR="00CB0C9A" w:rsidRPr="00CA519A" w:rsidRDefault="00CB0C9A" w:rsidP="004D19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1 x Złącze RJ-45 (podłączenie sieci lokalnej)</w:t>
            </w:r>
          </w:p>
          <w:p w14:paraId="630A3A3F" w14:textId="77777777" w:rsidR="00CB0C9A" w:rsidRPr="00CA519A" w:rsidRDefault="00CB0C9A" w:rsidP="004D19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1 x Czytnik Kart pamięci SD</w:t>
            </w:r>
            <w:r w:rsidRPr="00CA51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™</w:t>
            </w:r>
          </w:p>
          <w:p w14:paraId="1A6964D2" w14:textId="77777777" w:rsidR="00CB0C9A" w:rsidRPr="00CA519A" w:rsidRDefault="00CB0C9A" w:rsidP="004D19C8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2 x USB 3.0, (1 port z możliwością ładowania przy wyłączonym notebooku) </w:t>
            </w:r>
          </w:p>
          <w:p w14:paraId="584D8F46" w14:textId="77777777" w:rsidR="00CB0C9A" w:rsidRPr="00CA519A" w:rsidRDefault="00CB0C9A" w:rsidP="004D19C8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519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x USB 2.0, </w:t>
            </w:r>
          </w:p>
          <w:p w14:paraId="327E591B" w14:textId="77777777" w:rsidR="00CB0C9A" w:rsidRPr="00CA519A" w:rsidRDefault="00CB0C9A" w:rsidP="004D19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1 x VGA (D-</w:t>
            </w:r>
            <w:proofErr w:type="spellStart"/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42D3122" w14:textId="77777777" w:rsidR="00CB0C9A" w:rsidRPr="00CA519A" w:rsidRDefault="00CB0C9A" w:rsidP="004D19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1 x Gniazdo mikrofonowe/Gniazdo słuchawkowe (Combo)</w:t>
            </w:r>
          </w:p>
          <w:p w14:paraId="44C2B467" w14:textId="77777777" w:rsidR="00CB0C9A" w:rsidRPr="00CA519A" w:rsidRDefault="00CB0C9A" w:rsidP="004D19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1 x HDMI ze wsparciem HDCP</w:t>
            </w:r>
          </w:p>
          <w:p w14:paraId="7C8F9F18" w14:textId="77777777" w:rsidR="00CB0C9A" w:rsidRPr="00CA519A" w:rsidRDefault="00CB0C9A" w:rsidP="004D19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1 x zasilanie DC-in</w:t>
            </w:r>
          </w:p>
        </w:tc>
        <w:tc>
          <w:tcPr>
            <w:tcW w:w="3543" w:type="dxa"/>
          </w:tcPr>
          <w:p w14:paraId="2CD74718" w14:textId="77777777" w:rsidR="00CB0C9A" w:rsidRPr="00CA519A" w:rsidRDefault="00CB0C9A" w:rsidP="004D19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CF226F" w14:textId="77777777" w:rsidR="00CB0C9A" w:rsidRPr="00CA519A" w:rsidRDefault="00CB0C9A" w:rsidP="004D19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A" w:rsidRPr="00CA519A" w14:paraId="3CE5AC58" w14:textId="77777777" w:rsidTr="00DC1AF6">
        <w:tc>
          <w:tcPr>
            <w:tcW w:w="577" w:type="dxa"/>
            <w:vAlign w:val="center"/>
          </w:tcPr>
          <w:p w14:paraId="231DB8BC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vAlign w:val="center"/>
          </w:tcPr>
          <w:p w14:paraId="4644BE11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Klawiatura</w:t>
            </w:r>
          </w:p>
        </w:tc>
        <w:tc>
          <w:tcPr>
            <w:tcW w:w="4253" w:type="dxa"/>
            <w:vAlign w:val="center"/>
          </w:tcPr>
          <w:p w14:paraId="563C6DBD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Pełnowymiarowa, w układzie US-QWERTY, polskie znaki zgodne z układem MS Windows "polski programistyczny", klawiatura musi być wyposażona w 2 klawisze ALT (prawy i lewy). Klawiatura typu CHICLET. </w:t>
            </w:r>
          </w:p>
        </w:tc>
        <w:tc>
          <w:tcPr>
            <w:tcW w:w="3543" w:type="dxa"/>
          </w:tcPr>
          <w:p w14:paraId="674AC426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53D380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0C9A" w:rsidRPr="00CA519A" w14:paraId="711EEDEC" w14:textId="77777777" w:rsidTr="00DC1AF6">
        <w:tc>
          <w:tcPr>
            <w:tcW w:w="577" w:type="dxa"/>
            <w:vAlign w:val="center"/>
          </w:tcPr>
          <w:p w14:paraId="52117373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28" w:type="dxa"/>
            <w:vAlign w:val="center"/>
          </w:tcPr>
          <w:p w14:paraId="0286E78F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Urządzenie wskazujące</w:t>
            </w:r>
          </w:p>
        </w:tc>
        <w:tc>
          <w:tcPr>
            <w:tcW w:w="4253" w:type="dxa"/>
            <w:vAlign w:val="center"/>
          </w:tcPr>
          <w:p w14:paraId="0C6E1831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Pad (płytka dotykowa) wbudowana w obudowę notebooka</w:t>
            </w:r>
          </w:p>
        </w:tc>
        <w:tc>
          <w:tcPr>
            <w:tcW w:w="3543" w:type="dxa"/>
          </w:tcPr>
          <w:p w14:paraId="76A2CEF7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EACF48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A" w:rsidRPr="00CA519A" w14:paraId="4BCDE669" w14:textId="77777777" w:rsidTr="00DC1AF6">
        <w:tc>
          <w:tcPr>
            <w:tcW w:w="577" w:type="dxa"/>
            <w:vAlign w:val="center"/>
          </w:tcPr>
          <w:p w14:paraId="4A9A5EBC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8" w:type="dxa"/>
            <w:vAlign w:val="center"/>
          </w:tcPr>
          <w:p w14:paraId="1F3130A2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Kamera</w:t>
            </w:r>
          </w:p>
        </w:tc>
        <w:tc>
          <w:tcPr>
            <w:tcW w:w="4253" w:type="dxa"/>
            <w:vAlign w:val="center"/>
          </w:tcPr>
          <w:p w14:paraId="3D2384A1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Wbudowana, HD o rozdzielczości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1280x720, 720p HD audio/video</w:t>
            </w:r>
          </w:p>
        </w:tc>
        <w:tc>
          <w:tcPr>
            <w:tcW w:w="3543" w:type="dxa"/>
          </w:tcPr>
          <w:p w14:paraId="16A3DCCC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5A3C74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0C9A" w:rsidRPr="00CA519A" w14:paraId="7B5EAC71" w14:textId="77777777" w:rsidTr="00DC1AF6">
        <w:tc>
          <w:tcPr>
            <w:tcW w:w="577" w:type="dxa"/>
            <w:vAlign w:val="center"/>
          </w:tcPr>
          <w:p w14:paraId="350D33CB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8" w:type="dxa"/>
            <w:vAlign w:val="center"/>
          </w:tcPr>
          <w:p w14:paraId="5688D0EE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Napęd optyczny</w:t>
            </w:r>
          </w:p>
          <w:p w14:paraId="59C420A9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(wbudowany)</w:t>
            </w:r>
          </w:p>
        </w:tc>
        <w:tc>
          <w:tcPr>
            <w:tcW w:w="4253" w:type="dxa"/>
            <w:vAlign w:val="center"/>
          </w:tcPr>
          <w:p w14:paraId="5425EA4E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8x DVD +/- RW Super Multi Dual </w:t>
            </w:r>
            <w:proofErr w:type="spellStart"/>
            <w:r w:rsidRPr="00CA51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Layer</w:t>
            </w:r>
            <w:proofErr w:type="spellEnd"/>
            <w:r w:rsidRPr="00CA51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wewnętrzny (z oprogramowaniem do nagrywania płyt DVD oraz odtwarzania płyt DVD Video).</w:t>
            </w:r>
          </w:p>
        </w:tc>
        <w:tc>
          <w:tcPr>
            <w:tcW w:w="3543" w:type="dxa"/>
          </w:tcPr>
          <w:p w14:paraId="4D9A964A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3E847A90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B0C9A" w:rsidRPr="00CA519A" w14:paraId="2258A4E6" w14:textId="77777777" w:rsidTr="00DC1AF6">
        <w:tc>
          <w:tcPr>
            <w:tcW w:w="577" w:type="dxa"/>
            <w:vAlign w:val="center"/>
          </w:tcPr>
          <w:p w14:paraId="7A0A6BD9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8" w:type="dxa"/>
            <w:vAlign w:val="center"/>
          </w:tcPr>
          <w:p w14:paraId="7CD86D52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Bateria</w:t>
            </w:r>
          </w:p>
        </w:tc>
        <w:tc>
          <w:tcPr>
            <w:tcW w:w="4253" w:type="dxa"/>
            <w:vAlign w:val="center"/>
          </w:tcPr>
          <w:p w14:paraId="15E6EEFC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czas pracy min. 5.5h według karty katalogowej producenta.  </w:t>
            </w:r>
          </w:p>
        </w:tc>
        <w:tc>
          <w:tcPr>
            <w:tcW w:w="3543" w:type="dxa"/>
          </w:tcPr>
          <w:p w14:paraId="576AE754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395AAE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A" w:rsidRPr="00CA519A" w14:paraId="05CB8C83" w14:textId="77777777" w:rsidTr="00DC1AF6">
        <w:tc>
          <w:tcPr>
            <w:tcW w:w="577" w:type="dxa"/>
            <w:vAlign w:val="center"/>
          </w:tcPr>
          <w:p w14:paraId="3DBABD4F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8" w:type="dxa"/>
            <w:vAlign w:val="center"/>
          </w:tcPr>
          <w:p w14:paraId="3FFD4A8E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Zasilacz</w:t>
            </w:r>
          </w:p>
        </w:tc>
        <w:tc>
          <w:tcPr>
            <w:tcW w:w="4253" w:type="dxa"/>
            <w:vAlign w:val="center"/>
          </w:tcPr>
          <w:p w14:paraId="7321EEAB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Zewnętrzny, pracujący w sieci elektrycznej 230V 50/60Hz, max 65W.</w:t>
            </w:r>
          </w:p>
        </w:tc>
        <w:tc>
          <w:tcPr>
            <w:tcW w:w="3543" w:type="dxa"/>
          </w:tcPr>
          <w:p w14:paraId="77CE0217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3322D1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0C9A" w:rsidRPr="00CA519A" w14:paraId="10CE367E" w14:textId="77777777" w:rsidTr="00DC1AF6">
        <w:tc>
          <w:tcPr>
            <w:tcW w:w="577" w:type="dxa"/>
            <w:vAlign w:val="center"/>
          </w:tcPr>
          <w:p w14:paraId="6CDA363C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8" w:type="dxa"/>
            <w:vAlign w:val="center"/>
          </w:tcPr>
          <w:p w14:paraId="0A5F81EE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Waga  </w:t>
            </w:r>
          </w:p>
        </w:tc>
        <w:tc>
          <w:tcPr>
            <w:tcW w:w="4253" w:type="dxa"/>
            <w:vAlign w:val="center"/>
          </w:tcPr>
          <w:p w14:paraId="0D082AC1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- Waga max do 2100g z baterią i napędem optycznym,</w:t>
            </w:r>
          </w:p>
        </w:tc>
        <w:tc>
          <w:tcPr>
            <w:tcW w:w="3543" w:type="dxa"/>
          </w:tcPr>
          <w:p w14:paraId="0D5CF6CC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74AAEE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0C9A" w:rsidRPr="00CA519A" w14:paraId="3A498B82" w14:textId="77777777" w:rsidTr="00DC1A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44EE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5166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Bezpieczeństwo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A852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- Zabezpieczenie BIOS hasłem użytkownika.</w:t>
            </w:r>
          </w:p>
          <w:p w14:paraId="08932BB5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- Zabezpieczenie dysku twardego hasłem użytkownika.</w:t>
            </w:r>
          </w:p>
          <w:p w14:paraId="11007109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Złącze typu </w:t>
            </w:r>
            <w:proofErr w:type="spellStart"/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Kensington</w:t>
            </w:r>
            <w:proofErr w:type="spellEnd"/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Lock.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152C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2DF4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0C9A" w:rsidRPr="00CA519A" w14:paraId="54E57959" w14:textId="77777777" w:rsidTr="00DC1A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D7F7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E983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5D7B" w14:textId="66BBCF6C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Gwarancja producenta komputera min 24 miesiące </w:t>
            </w:r>
            <w:proofErr w:type="spellStart"/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door</w:t>
            </w:r>
            <w:proofErr w:type="spellEnd"/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-to-</w:t>
            </w:r>
            <w:proofErr w:type="spellStart"/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door</w:t>
            </w:r>
            <w:proofErr w:type="spellEnd"/>
            <w:r w:rsidR="00D20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obejmująca również  </w:t>
            </w: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baterie.</w:t>
            </w:r>
          </w:p>
          <w:p w14:paraId="4EA52DB2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Serwis urządzeń musi być realizowany przez producenta lub autoryzowanego partnera serwisowego producenta – wymagane oświadczenie Wykonawcy potwierdzające, że serwis będzie realizowany przez Producenta lub autoryzowanego Partnera Serwisowego producenta (oświadczenie Wykonawcy należy dołączyć do oferty).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E2CD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A3D9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0C9A" w:rsidRPr="00CA519A" w14:paraId="5403A817" w14:textId="77777777" w:rsidTr="00DC1A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2A0C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B240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System operacyjny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2140" w14:textId="433578AF" w:rsidR="009738A9" w:rsidRDefault="00CB0C9A" w:rsidP="009738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Theme="minorHAnsi" w:hAnsi="Verdana" w:cs="Verdana"/>
                <w:sz w:val="28"/>
                <w:szCs w:val="28"/>
                <w:lang w:eastAsia="en-US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System operacyjny </w:t>
            </w:r>
            <w:proofErr w:type="spellStart"/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windows</w:t>
            </w:r>
            <w:proofErr w:type="spellEnd"/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lub nowszy</w:t>
            </w:r>
            <w:r w:rsidR="00C70B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738A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9738A9">
              <w:rPr>
                <w:rFonts w:ascii="Times New Roman" w:eastAsiaTheme="minorHAnsi" w:hAnsi="Times New Roman" w:cs="Times New Roman"/>
                <w:lang w:eastAsia="en-US"/>
              </w:rPr>
              <w:t>Zamawiający informuje, że wymaga by system operacyjny komputerów wspierał:</w:t>
            </w:r>
          </w:p>
          <w:p w14:paraId="54733E49" w14:textId="77777777" w:rsidR="009738A9" w:rsidRDefault="009738A9" w:rsidP="009738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Theme="minorHAnsi" w:hAnsi="Verdana" w:cs="Verdana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        mechanizm automatyzacji dołączania do domeny i odłączania się od domeny,</w:t>
            </w:r>
          </w:p>
          <w:p w14:paraId="64294C89" w14:textId="77777777" w:rsidR="009738A9" w:rsidRDefault="009738A9" w:rsidP="009738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Theme="minorHAnsi" w:hAnsi="Verdana" w:cs="Verdana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        możliwość zdalnej automatycznej instalacji, konfiguracji, administrowania oraz aktualizowania systemu, zgodnie z określonymi uprawnieniami poprzez polityki grupowe,  </w:t>
            </w:r>
          </w:p>
          <w:p w14:paraId="0A170A62" w14:textId="1F6A11B1" w:rsidR="00C70BDC" w:rsidRDefault="009738A9" w:rsidP="00973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        mechanizm pozwalający użytkownikowi zarejestrowanemu w systemie urządzenia  uprawniony dostęp do zasobów tego systemu.</w:t>
            </w:r>
            <w:bookmarkStart w:id="0" w:name="_GoBack"/>
            <w:bookmarkEnd w:id="0"/>
          </w:p>
          <w:p w14:paraId="69AD1B50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C9A5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82E8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0C9A" w:rsidRPr="00CA519A" w14:paraId="7A8B4713" w14:textId="77777777" w:rsidTr="00DC1A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61D5" w14:textId="30F6119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FC4C" w14:textId="77777777" w:rsidR="00CB0C9A" w:rsidRPr="00CA519A" w:rsidRDefault="00CB0C9A" w:rsidP="004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Oprogramowanie do zarządzania mobilną pracownią komputerową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DA3B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Oprogramowanie musi być w polskiej wersji językowej i musi posiadać wsparcie producenta komputera. </w:t>
            </w:r>
          </w:p>
          <w:p w14:paraId="2610F57B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ZARZADZANIE KLASĄ</w:t>
            </w:r>
          </w:p>
          <w:p w14:paraId="73A646AC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ZARZADZANIE DRUKOWANIEM</w:t>
            </w:r>
          </w:p>
          <w:p w14:paraId="4CF23044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ZARZADZANIE URZADZENIAMI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7D3E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7383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A" w:rsidRPr="00CA519A" w14:paraId="1CD86215" w14:textId="77777777" w:rsidTr="00DC1A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69E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08D5" w14:textId="77777777" w:rsidR="00CB0C9A" w:rsidRPr="00B257AC" w:rsidRDefault="00CB0C9A" w:rsidP="004D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Oprogramowanie antywirusowe.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C09F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Kompatybilne z systemem operacyjnym i sprzętem, ważne min 12 miesięcy.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8D86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079A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9A" w:rsidRPr="00CA519A" w14:paraId="649A1609" w14:textId="77777777" w:rsidTr="00DC1A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8FE1" w14:textId="77777777" w:rsidR="00CB0C9A" w:rsidRPr="00CA519A" w:rsidRDefault="00CB0C9A" w:rsidP="004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72D2" w14:textId="77777777" w:rsidR="00CB0C9A" w:rsidRPr="00CA519A" w:rsidRDefault="00CB0C9A" w:rsidP="004D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Oprogramowanie biurowe.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B217" w14:textId="77777777" w:rsidR="00CB0C9A" w:rsidRPr="00CA519A" w:rsidRDefault="00CB0C9A" w:rsidP="004D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1. Oprogramowanie biurowe zawierające w pakiecie przynajmniej:</w:t>
            </w:r>
          </w:p>
          <w:p w14:paraId="42E8E0FD" w14:textId="77777777" w:rsidR="00CB0C9A" w:rsidRPr="00CA519A" w:rsidRDefault="00CB0C9A" w:rsidP="004D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- edytor tekstu</w:t>
            </w:r>
          </w:p>
          <w:p w14:paraId="7B0C326F" w14:textId="77777777" w:rsidR="00CB0C9A" w:rsidRPr="00CA519A" w:rsidRDefault="00CB0C9A" w:rsidP="004D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- arkusz kalkulacyjny</w:t>
            </w:r>
          </w:p>
          <w:p w14:paraId="1DF7B514" w14:textId="77777777" w:rsidR="00CB0C9A" w:rsidRPr="00CA519A" w:rsidRDefault="00CB0C9A" w:rsidP="004D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- program do tworzenia prezentacji.</w:t>
            </w:r>
          </w:p>
          <w:p w14:paraId="42EA7158" w14:textId="77777777" w:rsidR="00CB0C9A" w:rsidRPr="00CA519A" w:rsidRDefault="00CB0C9A" w:rsidP="004D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- program do tworzenia wykresów i rysunków</w:t>
            </w:r>
          </w:p>
          <w:p w14:paraId="370B15D6" w14:textId="77777777" w:rsidR="00CB0C9A" w:rsidRPr="00CA519A" w:rsidRDefault="00CB0C9A" w:rsidP="004D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- program bazodanowy</w:t>
            </w:r>
          </w:p>
          <w:p w14:paraId="3F51768D" w14:textId="77777777" w:rsidR="00CB0C9A" w:rsidRPr="00CA519A" w:rsidRDefault="00CB0C9A" w:rsidP="004D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edytor równań matematycznych</w:t>
            </w:r>
          </w:p>
          <w:p w14:paraId="333DE7D3" w14:textId="77777777" w:rsidR="00CB0C9A" w:rsidRPr="00CA519A" w:rsidRDefault="00CB0C9A" w:rsidP="004D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- zapis do formatu PDF</w:t>
            </w:r>
          </w:p>
          <w:p w14:paraId="68F35301" w14:textId="77777777" w:rsidR="00CB0C9A" w:rsidRPr="00CA519A" w:rsidRDefault="00CB0C9A" w:rsidP="004D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2. Wymagania odnośnie interfejsu użytkownika:</w:t>
            </w:r>
          </w:p>
          <w:p w14:paraId="59C446E5" w14:textId="77777777" w:rsidR="00CB0C9A" w:rsidRPr="00CA519A" w:rsidRDefault="00CB0C9A" w:rsidP="004D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a) Pełna polska wersja językowa interfejsu użytkownika.</w:t>
            </w:r>
          </w:p>
          <w:p w14:paraId="59E0B0DB" w14:textId="77777777" w:rsidR="00CB0C9A" w:rsidRPr="00CA519A" w:rsidRDefault="00CB0C9A" w:rsidP="004D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b) Prostota i intuicyjność obsługi, pozwalająca na pracę osobom nieposiadającym umiejętności technicznych.</w:t>
            </w:r>
          </w:p>
          <w:p w14:paraId="1BEDB074" w14:textId="77777777" w:rsidR="00CB0C9A" w:rsidRPr="00CA519A" w:rsidRDefault="00CB0C9A" w:rsidP="004D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972564" w14:textId="77777777" w:rsidR="00CB0C9A" w:rsidRPr="00CA519A" w:rsidRDefault="00CB0C9A" w:rsidP="004D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3. Oprogramowanie musi umożliwiać tworzenie i edycję dokumentów elektronicznych w ustalonym formacie, który spełnia następujące warunki:</w:t>
            </w:r>
          </w:p>
          <w:p w14:paraId="2982193D" w14:textId="77777777" w:rsidR="00CB0C9A" w:rsidRPr="00CA519A" w:rsidRDefault="00CB0C9A" w:rsidP="004D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a) posiada kompletny i publicznie dostępny opis formatu</w:t>
            </w:r>
          </w:p>
          <w:p w14:paraId="7F0EFD91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Cs/>
                <w:sz w:val="24"/>
                <w:szCs w:val="24"/>
              </w:rPr>
              <w:t>b) ma zdefiniowany układ informacji w postaci XML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229DA8" w14:textId="77777777" w:rsidR="00CB0C9A" w:rsidRPr="00CA519A" w:rsidRDefault="00CB0C9A" w:rsidP="004D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2B25" w14:textId="77777777" w:rsidR="00CB0C9A" w:rsidRPr="00CA519A" w:rsidRDefault="00CB0C9A" w:rsidP="004D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00B0" w14:textId="77777777" w:rsidR="00CB0C9A" w:rsidRPr="00CA519A" w:rsidRDefault="00CB0C9A" w:rsidP="004D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64C36A8" w14:textId="77777777" w:rsidR="00987AD2" w:rsidRDefault="00000153"/>
    <w:sectPr w:rsidR="00987AD2" w:rsidSect="00420DA9">
      <w:headerReference w:type="default" r:id="rId7"/>
      <w:footerReference w:type="default" r:id="rId8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31C66" w14:textId="77777777" w:rsidR="00000153" w:rsidRDefault="00000153" w:rsidP="00420DA9">
      <w:pPr>
        <w:spacing w:after="0" w:line="240" w:lineRule="auto"/>
      </w:pPr>
      <w:r>
        <w:separator/>
      </w:r>
    </w:p>
  </w:endnote>
  <w:endnote w:type="continuationSeparator" w:id="0">
    <w:p w14:paraId="6DB83485" w14:textId="77777777" w:rsidR="00000153" w:rsidRDefault="00000153" w:rsidP="0042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D377E" w14:textId="77777777" w:rsidR="00D2025E" w:rsidRDefault="00D2025E" w:rsidP="00D2025E">
    <w:pPr>
      <w:spacing w:after="0" w:line="240" w:lineRule="auto"/>
      <w:jc w:val="right"/>
      <w:rPr>
        <w:rFonts w:ascii="Times New Roman" w:hAnsi="Times New Roman" w:cs="Times New Roman"/>
      </w:rPr>
    </w:pPr>
  </w:p>
  <w:p w14:paraId="7AD66FC3" w14:textId="52AF625C" w:rsidR="00D2025E" w:rsidRDefault="00D2025E" w:rsidP="00D2025E">
    <w:pPr>
      <w:spacing w:after="0" w:line="240" w:lineRule="auto"/>
      <w:jc w:val="right"/>
    </w:pPr>
    <w:r>
      <w:rPr>
        <w:rFonts w:ascii="Times New Roman" w:hAnsi="Times New Roman" w:cs="Times New Roman"/>
      </w:rPr>
      <w:t>.......................................................................................</w:t>
    </w:r>
  </w:p>
  <w:p w14:paraId="0F8A9629" w14:textId="77777777" w:rsidR="00D2025E" w:rsidRDefault="00D2025E" w:rsidP="00D2025E">
    <w:pPr>
      <w:pStyle w:val="Stopka"/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Podpis i pieczęć osoby uprawnionej do reprezentowania Wykonawcy</w:t>
    </w:r>
  </w:p>
  <w:p w14:paraId="121A8CD6" w14:textId="77777777" w:rsidR="00D2025E" w:rsidRDefault="00D2025E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84923" w14:textId="77777777" w:rsidR="00000153" w:rsidRDefault="00000153" w:rsidP="00420DA9">
      <w:pPr>
        <w:spacing w:after="0" w:line="240" w:lineRule="auto"/>
      </w:pPr>
      <w:r>
        <w:separator/>
      </w:r>
    </w:p>
  </w:footnote>
  <w:footnote w:type="continuationSeparator" w:id="0">
    <w:p w14:paraId="0A7A4BB6" w14:textId="77777777" w:rsidR="00000153" w:rsidRDefault="00000153" w:rsidP="00420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8BDC6" w14:textId="004853C6" w:rsidR="00420DA9" w:rsidRPr="00420DA9" w:rsidRDefault="00DC1AF6" w:rsidP="00420DA9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Tabela</w:t>
    </w:r>
    <w:r w:rsidR="00420DA9" w:rsidRPr="00420DA9">
      <w:rPr>
        <w:rFonts w:ascii="Times New Roman" w:hAnsi="Times New Roman" w:cs="Times New Roman"/>
        <w:b/>
      </w:rPr>
      <w:t xml:space="preserve"> </w:t>
    </w:r>
    <w:r w:rsidRPr="00420DA9">
      <w:rPr>
        <w:rFonts w:ascii="Times New Roman" w:hAnsi="Times New Roman" w:cs="Times New Roman"/>
        <w:b/>
      </w:rPr>
      <w:t xml:space="preserve">nr 1 </w:t>
    </w:r>
    <w:r>
      <w:rPr>
        <w:rFonts w:ascii="Times New Roman" w:hAnsi="Times New Roman" w:cs="Times New Roman"/>
        <w:b/>
      </w:rPr>
      <w:t xml:space="preserve">- załącznik </w:t>
    </w:r>
    <w:r w:rsidR="00420DA9" w:rsidRPr="00420DA9">
      <w:rPr>
        <w:rFonts w:ascii="Times New Roman" w:hAnsi="Times New Roman" w:cs="Times New Roman"/>
        <w:b/>
      </w:rPr>
      <w:t xml:space="preserve">do </w:t>
    </w:r>
    <w:r w:rsidR="00040C6E">
      <w:rPr>
        <w:rFonts w:ascii="Times New Roman" w:hAnsi="Times New Roman" w:cs="Times New Roman"/>
        <w:b/>
      </w:rPr>
      <w:t xml:space="preserve">formularza ofertowego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F6634"/>
    <w:multiLevelType w:val="multilevel"/>
    <w:tmpl w:val="381E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7D"/>
    <w:rsid w:val="00000153"/>
    <w:rsid w:val="00040C6E"/>
    <w:rsid w:val="00093B2A"/>
    <w:rsid w:val="00102979"/>
    <w:rsid w:val="00154B5A"/>
    <w:rsid w:val="0032561A"/>
    <w:rsid w:val="00395D7D"/>
    <w:rsid w:val="003C68EF"/>
    <w:rsid w:val="00400664"/>
    <w:rsid w:val="00420DA9"/>
    <w:rsid w:val="005C0C83"/>
    <w:rsid w:val="005D2605"/>
    <w:rsid w:val="00621A83"/>
    <w:rsid w:val="00755258"/>
    <w:rsid w:val="007C1E6F"/>
    <w:rsid w:val="008A0487"/>
    <w:rsid w:val="008D2195"/>
    <w:rsid w:val="009738A9"/>
    <w:rsid w:val="009B001A"/>
    <w:rsid w:val="009D739B"/>
    <w:rsid w:val="00A36EF0"/>
    <w:rsid w:val="00AF0A58"/>
    <w:rsid w:val="00C70BDC"/>
    <w:rsid w:val="00CB0C9A"/>
    <w:rsid w:val="00CE7FC1"/>
    <w:rsid w:val="00D2025E"/>
    <w:rsid w:val="00DC1AF6"/>
    <w:rsid w:val="00FD07C2"/>
    <w:rsid w:val="00FD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D106"/>
  <w15:chartTrackingRefBased/>
  <w15:docId w15:val="{5E1C866E-D0BF-45E3-A5D8-C45B32B4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95D7D"/>
    <w:pPr>
      <w:suppressAutoHyphens/>
      <w:spacing w:after="200" w:line="276" w:lineRule="auto"/>
    </w:pPr>
    <w:rPr>
      <w:rFonts w:ascii="Calibri" w:eastAsia="Calibri" w:hAnsi="Calibri" w:cs="Calibri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rsid w:val="00395D7D"/>
  </w:style>
  <w:style w:type="character" w:styleId="Odwoaniedokomentarza">
    <w:name w:val="annotation reference"/>
    <w:uiPriority w:val="99"/>
    <w:semiHidden/>
    <w:unhideWhenUsed/>
    <w:rsid w:val="00395D7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D7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95D7D"/>
    <w:rPr>
      <w:rFonts w:ascii="Calibri" w:eastAsia="Calibri" w:hAnsi="Calibri" w:cs="Calibri"/>
      <w:sz w:val="20"/>
      <w:szCs w:val="20"/>
      <w:lang w:val="pl-PL" w:eastAsia="zh-CN"/>
    </w:rPr>
  </w:style>
  <w:style w:type="character" w:customStyle="1" w:styleId="TekstkomentarzaZnak1">
    <w:name w:val="Tekst komentarza Znak1"/>
    <w:link w:val="Tekstkomentarza"/>
    <w:uiPriority w:val="99"/>
    <w:semiHidden/>
    <w:rsid w:val="00395D7D"/>
    <w:rPr>
      <w:rFonts w:ascii="Calibri" w:eastAsia="Calibri" w:hAnsi="Calibri" w:cs="Calibri"/>
      <w:sz w:val="20"/>
      <w:szCs w:val="20"/>
      <w:lang w:val="pl-PL" w:eastAsia="zh-CN"/>
    </w:rPr>
  </w:style>
  <w:style w:type="paragraph" w:styleId="Bezodstpw">
    <w:name w:val="No Spacing"/>
    <w:uiPriority w:val="1"/>
    <w:qFormat/>
    <w:rsid w:val="00395D7D"/>
    <w:pPr>
      <w:suppressAutoHyphens/>
      <w:spacing w:after="0" w:line="240" w:lineRule="auto"/>
    </w:pPr>
    <w:rPr>
      <w:rFonts w:ascii="Calibri" w:eastAsia="Calibri" w:hAnsi="Calibri" w:cs="Calibri"/>
      <w:lang w:val="pl-PL"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395D7D"/>
    <w:pPr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D7D"/>
    <w:rPr>
      <w:rFonts w:ascii="Segoe UI" w:eastAsia="Calibri" w:hAnsi="Segoe UI" w:cs="Segoe UI"/>
      <w:sz w:val="18"/>
      <w:szCs w:val="18"/>
      <w:lang w:val="pl-PL" w:eastAsia="zh-CN"/>
    </w:rPr>
  </w:style>
  <w:style w:type="paragraph" w:styleId="Nagwek">
    <w:name w:val="header"/>
    <w:basedOn w:val="Normalny"/>
    <w:link w:val="NagwekZnak"/>
    <w:uiPriority w:val="99"/>
    <w:unhideWhenUsed/>
    <w:rsid w:val="00420D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DA9"/>
    <w:rPr>
      <w:rFonts w:ascii="Calibri" w:eastAsia="Calibri" w:hAnsi="Calibri" w:cs="Calibri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420D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DA9"/>
    <w:rPr>
      <w:rFonts w:ascii="Calibri" w:eastAsia="Calibri" w:hAnsi="Calibri" w:cs="Calibri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653</Words>
  <Characters>3923</Characters>
  <Application>Microsoft Macintosh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user</cp:lastModifiedBy>
  <cp:revision>6</cp:revision>
  <dcterms:created xsi:type="dcterms:W3CDTF">2016-09-23T03:34:00Z</dcterms:created>
  <dcterms:modified xsi:type="dcterms:W3CDTF">2016-10-24T10:54:00Z</dcterms:modified>
</cp:coreProperties>
</file>